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jc w:val="left"/>
        <w:rPr>
          <w:sz w:val="32"/>
          <w:szCs w:val="32"/>
        </w:rPr>
      </w:pPr>
      <w:bookmarkStart w:id="0" w:name="OLE_LINK108"/>
      <w:bookmarkStart w:id="1" w:name="OLE_LINK109"/>
      <w:r>
        <w:rPr>
          <w:rFonts w:hint="eastAsia"/>
          <w:sz w:val="32"/>
          <w:szCs w:val="32"/>
        </w:rPr>
        <w:t>附件3：</w:t>
      </w:r>
    </w:p>
    <w:p>
      <w:pPr>
        <w:ind w:firstLine="723" w:firstLineChars="200"/>
        <w:jc w:val="center"/>
        <w:rPr>
          <w:rFonts w:ascii="仿宋" w:hAnsi="仿宋" w:eastAsia="仿宋" w:cs="仿宋"/>
          <w:b/>
          <w:color w:val="000000" w:themeColor="text1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  <w:t>第二届光伏电站质量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</w:rPr>
        <w:t>•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  <w:t>设备选型高峰论坛</w:t>
      </w:r>
    </w:p>
    <w:p>
      <w:pPr>
        <w:ind w:firstLine="723" w:firstLineChars="200"/>
        <w:jc w:val="center"/>
        <w:rPr>
          <w:rFonts w:ascii="仿宋" w:hAnsi="仿宋" w:eastAsia="仿宋" w:cs="仿宋"/>
          <w:b/>
          <w:color w:val="000000" w:themeColor="text1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  <w:t>暨2016金融电站投资风控研讨会</w:t>
      </w:r>
    </w:p>
    <w:p>
      <w:pPr>
        <w:ind w:firstLine="723" w:firstLineChars="200"/>
        <w:jc w:val="center"/>
        <w:rPr>
          <w:rFonts w:ascii="Arial" w:hAnsi="Arial" w:eastAsia="黑体" w:cs="Arial"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</w:rPr>
        <w:t>参会回执</w:t>
      </w:r>
    </w:p>
    <w:p>
      <w:pPr>
        <w:rPr>
          <w:sz w:val="24"/>
        </w:rPr>
      </w:pPr>
      <w:r>
        <w:rPr>
          <w:rFonts w:hint="eastAsia" w:ascii="黑体" w:eastAsia="黑体"/>
          <w:color w:val="000000"/>
          <w:sz w:val="24"/>
        </w:rPr>
        <w:t>重要提示</w:t>
      </w:r>
      <w:r>
        <w:rPr>
          <w:rFonts w:hint="eastAsia"/>
          <w:color w:val="000000"/>
          <w:sz w:val="24"/>
        </w:rPr>
        <w:t>：</w:t>
      </w:r>
    </w:p>
    <w:p>
      <w:pPr>
        <w:ind w:firstLine="1320" w:firstLineChars="5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>
        <w:rPr>
          <w:rFonts w:hint="eastAsia" w:ascii="Arial" w:cs="Arial"/>
          <w:sz w:val="24"/>
        </w:rPr>
        <w:t>请您准确、完整填写以下报名表，并于</w:t>
      </w:r>
      <w:r>
        <w:rPr>
          <w:rFonts w:ascii="Arial" w:hAnsi="Arial" w:cs="Arial"/>
          <w:b/>
          <w:color w:val="FF0000"/>
          <w:sz w:val="24"/>
        </w:rPr>
        <w:t>201</w:t>
      </w:r>
      <w:r>
        <w:rPr>
          <w:rFonts w:hint="eastAsia" w:ascii="Arial" w:hAnsi="Arial" w:cs="Arial"/>
          <w:b/>
          <w:color w:val="FF0000"/>
          <w:sz w:val="24"/>
        </w:rPr>
        <w:t>6年10月20日</w:t>
      </w:r>
      <w:r>
        <w:rPr>
          <w:rFonts w:hint="eastAsia" w:ascii="Arial" w:cs="Arial"/>
          <w:sz w:val="24"/>
        </w:rPr>
        <w:t>前传真或者</w:t>
      </w:r>
      <w:r>
        <w:rPr>
          <w:rFonts w:ascii="Arial" w:hAnsi="Arial" w:cs="Arial"/>
          <w:sz w:val="24"/>
        </w:rPr>
        <w:t>Email</w:t>
      </w:r>
      <w:r>
        <w:rPr>
          <w:rFonts w:hint="eastAsia" w:ascii="Arial" w:cs="Arial"/>
          <w:sz w:val="24"/>
        </w:rPr>
        <w:t>给我们。</w:t>
      </w:r>
    </w:p>
    <w:p>
      <w:pPr>
        <w:ind w:firstLine="1320" w:firstLineChars="550"/>
        <w:rPr>
          <w:rFonts w:asci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bookmarkStart w:id="2" w:name="OLE_LINK105"/>
      <w:bookmarkStart w:id="3" w:name="OLE_LINK104"/>
      <w:r>
        <w:rPr>
          <w:rFonts w:hint="eastAsia" w:ascii="Arial" w:cs="Arial"/>
          <w:sz w:val="24"/>
        </w:rPr>
        <w:t>如果贵单位有多人参会，请填写“同参会人”。</w:t>
      </w:r>
      <w:bookmarkEnd w:id="2"/>
      <w:bookmarkEnd w:id="3"/>
    </w:p>
    <w:p>
      <w:pPr>
        <w:rPr>
          <w:rFonts w:ascii="宋体" w:hAnsi="宋体" w:cs="宋体"/>
          <w:bCs/>
          <w:iCs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          3</w:t>
      </w:r>
      <w:r>
        <w:rPr>
          <w:rFonts w:ascii="Arial" w:hAnsi="Arial" w:cs="Arial"/>
          <w:sz w:val="24"/>
        </w:rPr>
        <w:t xml:space="preserve">. </w:t>
      </w:r>
      <w:r>
        <w:rPr>
          <w:rFonts w:hint="eastAsia" w:ascii="宋体" w:hAnsi="宋体" w:cs="宋体"/>
          <w:bCs/>
          <w:iCs/>
          <w:color w:val="000000"/>
          <w:sz w:val="24"/>
        </w:rPr>
        <w:t>如需要主办方代订酒店，请直接告知会务组相关联系人。</w:t>
      </w:r>
    </w:p>
    <w:p>
      <w:pPr>
        <w:rPr>
          <w:rFonts w:ascii="Arial" w:cs="Arial"/>
          <w:sz w:val="24"/>
        </w:rPr>
      </w:pPr>
    </w:p>
    <w:tbl>
      <w:tblPr>
        <w:tblStyle w:val="9"/>
        <w:tblW w:w="12924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540"/>
        <w:gridCol w:w="936"/>
        <w:gridCol w:w="324"/>
        <w:gridCol w:w="1836"/>
        <w:gridCol w:w="504"/>
        <w:gridCol w:w="216"/>
        <w:gridCol w:w="1080"/>
        <w:gridCol w:w="1440"/>
        <w:gridCol w:w="900"/>
        <w:gridCol w:w="3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职务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hint="eastAsia" w:ascii="Arial" w:cs="Arial"/>
                <w:b/>
                <w:sz w:val="24"/>
              </w:rPr>
              <w:t>职称</w:t>
            </w:r>
          </w:p>
        </w:tc>
        <w:tc>
          <w:tcPr>
            <w:tcW w:w="18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部门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性别</w:t>
            </w:r>
          </w:p>
        </w:tc>
        <w:tc>
          <w:tcPr>
            <w:tcW w:w="24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同参会人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同参会人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cs="Arial"/>
                <w:sz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cs="Arial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办公电话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传真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手机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单位全称</w:t>
            </w:r>
          </w:p>
        </w:tc>
        <w:tc>
          <w:tcPr>
            <w:tcW w:w="116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通讯地址</w:t>
            </w:r>
          </w:p>
        </w:tc>
        <w:tc>
          <w:tcPr>
            <w:tcW w:w="83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>邮编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7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是否住宿</w:t>
            </w:r>
          </w:p>
        </w:tc>
        <w:tc>
          <w:tcPr>
            <w:tcW w:w="14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cs="Arial"/>
                <w:sz w:val="24"/>
              </w:rPr>
              <w:t>是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宋体" w:cs="Arial"/>
                <w:sz w:val="24"/>
              </w:rPr>
              <w:t>否</w:t>
            </w:r>
          </w:p>
        </w:tc>
        <w:tc>
          <w:tcPr>
            <w:tcW w:w="26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cs="Arial"/>
                <w:b/>
                <w:sz w:val="24"/>
              </w:rPr>
              <w:t>是否就餐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cs="Arial"/>
                <w:sz w:val="24"/>
              </w:rPr>
              <w:t>是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宋体" w:cs="Arial"/>
                <w:sz w:val="24"/>
              </w:rPr>
              <w:t>否</w:t>
            </w:r>
          </w:p>
        </w:tc>
        <w:tc>
          <w:tcPr>
            <w:tcW w:w="26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是否晚宴</w:t>
            </w:r>
          </w:p>
        </w:tc>
        <w:tc>
          <w:tcPr>
            <w:tcW w:w="21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cs="Arial"/>
                <w:sz w:val="24"/>
              </w:rPr>
              <w:t>是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宋体" w:cs="Arial"/>
                <w:sz w:val="24"/>
              </w:rPr>
              <w:t>否</w:t>
            </w:r>
          </w:p>
        </w:tc>
      </w:tr>
    </w:tbl>
    <w:p>
      <w:pPr>
        <w:rPr>
          <w:rFonts w:ascii="Arial" w:hAnsi="黑体" w:eastAsia="黑体" w:cs="Arial"/>
          <w:bCs/>
          <w:iCs/>
          <w:color w:val="FF0000"/>
          <w:sz w:val="24"/>
        </w:rPr>
      </w:pPr>
      <w:bookmarkStart w:id="4" w:name="OLE_LINK4"/>
      <w:bookmarkStart w:id="5" w:name="OLE_LINK3"/>
    </w:p>
    <w:p>
      <w:pPr>
        <w:rPr>
          <w:b/>
          <w:color w:val="003366"/>
          <w:sz w:val="24"/>
        </w:rPr>
      </w:pPr>
      <w:r>
        <w:rPr>
          <w:rFonts w:hint="eastAsia"/>
          <w:b/>
          <w:color w:val="003366"/>
          <w:sz w:val="24"/>
        </w:rPr>
        <w:t>会务费：</w:t>
      </w:r>
    </w:p>
    <w:tbl>
      <w:tblPr>
        <w:tblStyle w:val="10"/>
        <w:tblW w:w="132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257" w:type="dxa"/>
            <w:vAlign w:val="center"/>
          </w:tcPr>
          <w:p>
            <w:pPr>
              <w:rPr>
                <w:b/>
                <w:color w:val="1F497D" w:themeColor="text2"/>
                <w:sz w:val="24"/>
              </w:rPr>
            </w:pPr>
            <w:r>
              <w:rPr>
                <w:rFonts w:hint="eastAsia"/>
                <w:b/>
                <w:color w:val="1F497D" w:themeColor="text2"/>
                <w:sz w:val="24"/>
              </w:rPr>
              <w:t>参会费用：2200元/人（含会务费</w:t>
            </w:r>
            <w:r>
              <w:rPr>
                <w:rFonts w:hint="eastAsia" w:ascii="Arial" w:cs="Arial"/>
                <w:b/>
                <w:color w:val="1F497D" w:themeColor="text2"/>
                <w:sz w:val="24"/>
              </w:rPr>
              <w:t>、餐饮、茶歇等，不含差旅及住宿，如需住宿，请告知会务组相关人员</w:t>
            </w:r>
            <w:r>
              <w:rPr>
                <w:rFonts w:hint="eastAsia"/>
                <w:b/>
                <w:color w:val="1F497D" w:themeColor="text2"/>
                <w:sz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7" w:type="dxa"/>
            <w:vAlign w:val="center"/>
          </w:tcPr>
          <w:p>
            <w:pPr>
              <w:rPr>
                <w:b/>
                <w:color w:val="003366"/>
                <w:sz w:val="24"/>
              </w:rPr>
            </w:pPr>
          </w:p>
          <w:p>
            <w:pPr>
              <w:rPr>
                <w:b/>
                <w:color w:val="003366"/>
                <w:sz w:val="24"/>
              </w:rPr>
            </w:pPr>
            <w:r>
              <w:rPr>
                <w:rFonts w:hint="eastAsia"/>
                <w:b/>
                <w:color w:val="003366"/>
                <w:sz w:val="24"/>
              </w:rPr>
              <w:t>汇款信息：</w:t>
            </w:r>
          </w:p>
          <w:p>
            <w:pPr>
              <w:rPr>
                <w:color w:val="003366"/>
                <w:sz w:val="24"/>
              </w:rPr>
            </w:pPr>
          </w:p>
          <w:p>
            <w:pPr>
              <w:rPr>
                <w:rFonts w:ascii="宋体" w:hAnsi="宋体" w:cs="宋体"/>
                <w:color w:val="1F497D" w:themeColor="text2"/>
                <w:kern w:val="0"/>
                <w:sz w:val="24"/>
              </w:rPr>
            </w:pPr>
            <w:r>
              <w:rPr>
                <w:rFonts w:ascii="宋体" w:hAnsi="宋体" w:cs="宋体"/>
                <w:color w:val="1F497D" w:themeColor="text2"/>
                <w:kern w:val="0"/>
                <w:sz w:val="24"/>
              </w:rPr>
              <w:t>企业名称：北京瀚鹏时代科技发展有限公司</w:t>
            </w:r>
            <w:r>
              <w:rPr>
                <w:rFonts w:ascii="宋体" w:hAnsi="宋体" w:cs="宋体"/>
                <w:color w:val="1F497D" w:themeColor="text2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1F497D" w:themeColor="text2"/>
                <w:kern w:val="0"/>
                <w:sz w:val="24"/>
              </w:rPr>
              <w:t>开</w:t>
            </w:r>
            <w:r>
              <w:rPr>
                <w:rFonts w:hint="eastAsia" w:ascii="宋体" w:hAnsi="宋体" w:cs="宋体"/>
                <w:color w:val="1F497D" w:themeColor="text2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1F497D" w:themeColor="text2"/>
                <w:kern w:val="0"/>
                <w:sz w:val="24"/>
              </w:rPr>
              <w:t>户</w:t>
            </w:r>
            <w:r>
              <w:rPr>
                <w:rFonts w:hint="eastAsia" w:ascii="宋体" w:hAnsi="宋体" w:cs="宋体"/>
                <w:color w:val="1F497D" w:themeColor="text2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1F497D" w:themeColor="text2"/>
                <w:kern w:val="0"/>
                <w:sz w:val="24"/>
              </w:rPr>
              <w:t>行：中国工商银行北京东苇路支行</w:t>
            </w:r>
            <w:r>
              <w:rPr>
                <w:rFonts w:ascii="宋体" w:hAnsi="宋体" w:cs="宋体"/>
                <w:color w:val="1F497D" w:themeColor="text2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1F497D" w:themeColor="text2"/>
                <w:kern w:val="0"/>
                <w:sz w:val="24"/>
              </w:rPr>
              <w:t>账</w:t>
            </w:r>
            <w:r>
              <w:rPr>
                <w:rFonts w:hint="eastAsia" w:ascii="宋体" w:hAnsi="宋体" w:cs="宋体"/>
                <w:color w:val="1F497D" w:themeColor="text2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1F497D" w:themeColor="text2"/>
                <w:kern w:val="0"/>
                <w:sz w:val="24"/>
              </w:rPr>
              <w:t xml:space="preserve">号：0200241419200006043 </w:t>
            </w:r>
          </w:p>
          <w:p>
            <w:pPr>
              <w:rPr>
                <w:color w:val="003366"/>
                <w:sz w:val="24"/>
              </w:rPr>
            </w:pPr>
          </w:p>
        </w:tc>
      </w:tr>
    </w:tbl>
    <w:p>
      <w:pPr>
        <w:rPr>
          <w:color w:val="003366"/>
          <w:sz w:val="24"/>
        </w:rPr>
      </w:pPr>
    </w:p>
    <w:bookmarkEnd w:id="0"/>
    <w:bookmarkEnd w:id="1"/>
    <w:bookmarkEnd w:id="4"/>
    <w:bookmarkEnd w:id="5"/>
    <w:p>
      <w:pPr>
        <w:shd w:val="clear" w:color="auto" w:fill="FFFFFF"/>
        <w:spacing w:line="250" w:lineRule="atLeast"/>
        <w:rPr>
          <w:color w:val="003366"/>
          <w:sz w:val="24"/>
        </w:rPr>
      </w:pPr>
      <w:r>
        <w:rPr>
          <w:rFonts w:hint="eastAsia"/>
          <w:b/>
          <w:color w:val="003366"/>
          <w:sz w:val="24"/>
        </w:rPr>
        <w:t>会议时间：</w:t>
      </w:r>
      <w:r>
        <w:rPr>
          <w:rFonts w:hint="eastAsia"/>
          <w:color w:val="003366"/>
          <w:sz w:val="24"/>
        </w:rPr>
        <w:t>2016年10月31日-11月1日</w:t>
      </w:r>
    </w:p>
    <w:p>
      <w:pPr>
        <w:shd w:val="clear" w:color="auto" w:fill="FFFFFF"/>
        <w:spacing w:line="250" w:lineRule="atLeast"/>
        <w:rPr>
          <w:color w:val="003366"/>
          <w:sz w:val="24"/>
        </w:rPr>
      </w:pPr>
      <w:r>
        <w:rPr>
          <w:rFonts w:hint="eastAsia"/>
          <w:b/>
          <w:color w:val="003366"/>
          <w:sz w:val="24"/>
        </w:rPr>
        <w:t>地    点：</w:t>
      </w:r>
      <w:r>
        <w:rPr>
          <w:rFonts w:hint="eastAsia"/>
          <w:color w:val="003366"/>
          <w:sz w:val="24"/>
        </w:rPr>
        <w:t>北京 北京艾维克酒店</w:t>
      </w:r>
      <w:bookmarkStart w:id="6" w:name="_GoBack"/>
      <w:bookmarkEnd w:id="6"/>
    </w:p>
    <w:p>
      <w:pPr>
        <w:shd w:val="clear" w:color="auto" w:fill="FFFFFF"/>
        <w:spacing w:line="250" w:lineRule="atLeast"/>
        <w:rPr>
          <w:color w:val="003366"/>
          <w:sz w:val="24"/>
        </w:rPr>
      </w:pPr>
    </w:p>
    <w:p>
      <w:pPr>
        <w:shd w:val="clear" w:color="auto" w:fill="FFFFFF"/>
        <w:spacing w:line="250" w:lineRule="atLeast"/>
        <w:rPr>
          <w:b/>
          <w:color w:val="003366"/>
          <w:sz w:val="24"/>
        </w:rPr>
      </w:pPr>
      <w:r>
        <w:rPr>
          <w:rFonts w:hint="eastAsia"/>
          <w:b/>
          <w:color w:val="003366"/>
          <w:sz w:val="24"/>
        </w:rPr>
        <w:t>会务组联系方式：</w:t>
      </w:r>
    </w:p>
    <w:p>
      <w:pPr>
        <w:shd w:val="clear" w:color="auto" w:fill="FFFFFF"/>
        <w:spacing w:line="250" w:lineRule="atLeast"/>
        <w:rPr>
          <w:color w:val="003366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>李小姐：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 xml:space="preserve">010-85758035 13810252521 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"mailto:Lijing@bjxmail.com"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lang w:val="en-US" w:eastAsia="zh-CN" w:bidi="ar"/>
        </w:rPr>
        <w:t>Lijing@bjxmail.com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>冯先生：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 xml:space="preserve">010-85860025 18911400773 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"mailto:fengwanjun@bjxmail.com"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lang w:val="en-US" w:eastAsia="zh-CN" w:bidi="ar"/>
        </w:rPr>
        <w:t>fengwanjun@bjxmail.com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>汪小姐：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 xml:space="preserve">010-85860056 13717854511 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"mailto:wangyuan@bjxmail.com"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lang w:val="en-US" w:eastAsia="zh-CN" w:bidi="ar"/>
        </w:rPr>
        <w:t>wangyuan@bjxmail.com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>陈小姐：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 xml:space="preserve">010-85761920 15801058116 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"mailto:chenhuidi@bjxmail.com"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lang w:val="en-US" w:eastAsia="zh-CN" w:bidi="ar"/>
        </w:rPr>
        <w:t>chenhuidi@bjxmail.com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>岳小姐：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 xml:space="preserve">010-52898474 18910574558 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"mailto:yuesiming@bjxmail.com"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lang w:val="en-US" w:eastAsia="zh-CN" w:bidi="ar"/>
        </w:rPr>
        <w:t>yuesiming@bjxmail.com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>张小姐：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t xml:space="preserve">0335-3395021 15333357313 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"mailto:zhangxiaohui@bjxmail.com"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lang w:val="en-US" w:eastAsia="zh-CN" w:bidi="ar"/>
        </w:rPr>
        <w:t>zhangxiaohui@bjxmail.com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shd w:val="clear" w:color="auto" w:fill="FFFFFF"/>
        <w:spacing w:line="250" w:lineRule="atLeast"/>
        <w:rPr>
          <w:color w:val="003366"/>
          <w:sz w:val="24"/>
        </w:rPr>
      </w:pPr>
    </w:p>
    <w:sectPr>
      <w:headerReference r:id="rId3" w:type="default"/>
      <w:pgSz w:w="16838" w:h="11906" w:orient="landscape"/>
      <w:pgMar w:top="1800" w:right="1812" w:bottom="1800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Cs w:val="32"/>
      </w:rPr>
    </w:pPr>
    <w:r>
      <w:rPr>
        <w:szCs w:val="32"/>
      </w:rPr>
      <w:drawing>
        <wp:inline distT="0" distB="0" distL="0" distR="0">
          <wp:extent cx="3171825" cy="588645"/>
          <wp:effectExtent l="19050" t="0" r="0" b="0"/>
          <wp:docPr id="2" name="图片 1" descr="太阳能光伏网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太阳能光伏网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8220" cy="59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5525"/>
    <w:rsid w:val="000520ED"/>
    <w:rsid w:val="000530E7"/>
    <w:rsid w:val="000665BC"/>
    <w:rsid w:val="000B490A"/>
    <w:rsid w:val="000C4304"/>
    <w:rsid w:val="0019260F"/>
    <w:rsid w:val="001A6F25"/>
    <w:rsid w:val="001C1310"/>
    <w:rsid w:val="001F18E2"/>
    <w:rsid w:val="002B1195"/>
    <w:rsid w:val="002D71F3"/>
    <w:rsid w:val="002E7FC8"/>
    <w:rsid w:val="00324EE3"/>
    <w:rsid w:val="003258AF"/>
    <w:rsid w:val="00330D77"/>
    <w:rsid w:val="003D49F4"/>
    <w:rsid w:val="00444EEF"/>
    <w:rsid w:val="0047547E"/>
    <w:rsid w:val="00480C93"/>
    <w:rsid w:val="00487A0C"/>
    <w:rsid w:val="004A5F34"/>
    <w:rsid w:val="004B03D0"/>
    <w:rsid w:val="00541BA6"/>
    <w:rsid w:val="005B7416"/>
    <w:rsid w:val="005C02EB"/>
    <w:rsid w:val="00614F85"/>
    <w:rsid w:val="00670699"/>
    <w:rsid w:val="00677BCE"/>
    <w:rsid w:val="006B1206"/>
    <w:rsid w:val="00760063"/>
    <w:rsid w:val="007B673C"/>
    <w:rsid w:val="007D7BF0"/>
    <w:rsid w:val="007E5A51"/>
    <w:rsid w:val="00804B98"/>
    <w:rsid w:val="00862E76"/>
    <w:rsid w:val="008F54F1"/>
    <w:rsid w:val="009A58F0"/>
    <w:rsid w:val="00A53B59"/>
    <w:rsid w:val="00A67E41"/>
    <w:rsid w:val="00B2767D"/>
    <w:rsid w:val="00B85599"/>
    <w:rsid w:val="00BB7833"/>
    <w:rsid w:val="00BD3763"/>
    <w:rsid w:val="00C15525"/>
    <w:rsid w:val="00C84B05"/>
    <w:rsid w:val="00CD0F10"/>
    <w:rsid w:val="00D07A54"/>
    <w:rsid w:val="00D156DC"/>
    <w:rsid w:val="00D81967"/>
    <w:rsid w:val="00DD200E"/>
    <w:rsid w:val="00E80345"/>
    <w:rsid w:val="00EB2A39"/>
    <w:rsid w:val="00ED6A07"/>
    <w:rsid w:val="00EF7A3F"/>
    <w:rsid w:val="00F80FBE"/>
    <w:rsid w:val="0BAD22E5"/>
    <w:rsid w:val="15D00CD9"/>
    <w:rsid w:val="173238CB"/>
    <w:rsid w:val="1E9A0DC1"/>
    <w:rsid w:val="2061072D"/>
    <w:rsid w:val="22133977"/>
    <w:rsid w:val="229E355B"/>
    <w:rsid w:val="22EC5858"/>
    <w:rsid w:val="2857706B"/>
    <w:rsid w:val="2A676713"/>
    <w:rsid w:val="31A87906"/>
    <w:rsid w:val="392C2F5A"/>
    <w:rsid w:val="40A75C9F"/>
    <w:rsid w:val="4AC431B7"/>
    <w:rsid w:val="52B95845"/>
    <w:rsid w:val="56761CB9"/>
    <w:rsid w:val="5811760C"/>
    <w:rsid w:val="5943797D"/>
    <w:rsid w:val="5FB9411A"/>
    <w:rsid w:val="61CD0301"/>
    <w:rsid w:val="667B199E"/>
    <w:rsid w:val="67E62186"/>
    <w:rsid w:val="717645B6"/>
    <w:rsid w:val="772142FB"/>
    <w:rsid w:val="7B805243"/>
    <w:rsid w:val="7F3A7D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</Words>
  <Characters>878</Characters>
  <Lines>7</Lines>
  <Paragraphs>2</Paragraphs>
  <ScaleCrop>false</ScaleCrop>
  <LinksUpToDate>false</LinksUpToDate>
  <CharactersWithSpaces>1030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2012-09-19T02:41:00Z</dcterms:created>
  <dc:creator>微软用户</dc:creator>
  <cp:lastModifiedBy>Administrator</cp:lastModifiedBy>
  <dcterms:modified xsi:type="dcterms:W3CDTF">2016-10-18T10:01:55Z</dcterms:modified>
  <dc:title>“西北四省(新疆)光伏电站质量-设备选型研讨会暨2015‘北极星杯’十佳光伏企业评选颁奖典礼”回执表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